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1" w:type="dxa"/>
        <w:tblInd w:w="93" w:type="dxa"/>
        <w:tblLayout w:type="fixed"/>
        <w:tblLook w:val="04A0"/>
      </w:tblPr>
      <w:tblGrid>
        <w:gridCol w:w="580"/>
        <w:gridCol w:w="2836"/>
        <w:gridCol w:w="143"/>
        <w:gridCol w:w="2552"/>
        <w:gridCol w:w="141"/>
        <w:gridCol w:w="95"/>
        <w:gridCol w:w="614"/>
        <w:gridCol w:w="346"/>
        <w:gridCol w:w="1072"/>
        <w:gridCol w:w="137"/>
        <w:gridCol w:w="511"/>
        <w:gridCol w:w="907"/>
        <w:gridCol w:w="283"/>
        <w:gridCol w:w="93"/>
        <w:gridCol w:w="511"/>
        <w:gridCol w:w="1096"/>
        <w:gridCol w:w="147"/>
        <w:gridCol w:w="511"/>
        <w:gridCol w:w="1220"/>
        <w:gridCol w:w="511"/>
        <w:gridCol w:w="175"/>
        <w:gridCol w:w="135"/>
        <w:gridCol w:w="511"/>
        <w:gridCol w:w="513"/>
        <w:gridCol w:w="511"/>
      </w:tblGrid>
      <w:tr w:rsidR="00005A55" w:rsidRPr="00D278E2" w:rsidTr="00C91965">
        <w:trPr>
          <w:gridAfter w:val="1"/>
          <w:wAfter w:w="511" w:type="dxa"/>
          <w:trHeight w:val="328"/>
        </w:trPr>
        <w:tc>
          <w:tcPr>
            <w:tcW w:w="1564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Критерии и показатели при аттестации на квалификационные категории педагогических работников образовательных учреждений  по должности «учитель»</w:t>
            </w:r>
          </w:p>
        </w:tc>
      </w:tr>
      <w:tr w:rsidR="00005A55" w:rsidRPr="00D278E2" w:rsidTr="00C91965">
        <w:trPr>
          <w:gridAfter w:val="1"/>
          <w:wAfter w:w="511" w:type="dxa"/>
          <w:trHeight w:val="328"/>
        </w:trPr>
        <w:tc>
          <w:tcPr>
            <w:tcW w:w="15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имя, отчество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Место работы (полное наименование учреждения)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(преподаваемый предмет)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Стаж педагогической работы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Стаж в данной должности 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AD7249" w:rsidRPr="00D278E2" w:rsidTr="00C9196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7249" w:rsidRPr="00D278E2" w:rsidTr="00C9196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47DE" w:rsidRPr="00D278E2" w:rsidTr="00C9196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подтверждающие документы</w:t>
            </w:r>
          </w:p>
        </w:tc>
        <w:tc>
          <w:tcPr>
            <w:tcW w:w="76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Макс. балл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Оценка экспертной группы</w:t>
            </w:r>
          </w:p>
        </w:tc>
      </w:tr>
      <w:tr w:rsidR="003747DE" w:rsidRPr="006A72F4" w:rsidTr="00C91965">
        <w:trPr>
          <w:gridAfter w:val="1"/>
          <w:wAfter w:w="511" w:type="dxa"/>
          <w:trHeight w:val="2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Достижение </w:t>
            </w:r>
            <w:proofErr w:type="gramStart"/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802E6" w:rsidRPr="006A72F4" w:rsidTr="00C91965">
        <w:trPr>
          <w:gridAfter w:val="1"/>
          <w:wAfter w:w="511" w:type="dxa"/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      1.         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C94" w:rsidRDefault="000D3C94" w:rsidP="000D3C9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>Сведения  с указанием преподаваемых предметов по классам, в которых работал учитель;  среднего балла; качественного показателя и показателя успеваемости по годам за три года предшествующие  аттестации (или меньшее число лет, если полный курс по предмету, который ведет учитель, рас</w:t>
            </w:r>
            <w:r w:rsidR="00067A61">
              <w:rPr>
                <w:rFonts w:ascii="Times New Roman" w:eastAsia="Times New Roman" w:hAnsi="Times New Roman"/>
                <w:lang w:eastAsia="ru-RU"/>
              </w:rPr>
              <w:t xml:space="preserve">считан меньше, чем на три года 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851C5"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r w:rsidR="000851C5">
              <w:rPr>
                <w:rFonts w:ascii="Times New Roman" w:eastAsia="Times New Roman" w:hAnsi="Times New Roman"/>
                <w:b/>
                <w:i/>
                <w:lang w:eastAsia="ru-RU"/>
              </w:rPr>
              <w:t>Приложение</w:t>
            </w:r>
            <w:proofErr w:type="gramStart"/>
            <w:r w:rsidR="001171D3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proofErr w:type="gramEnd"/>
            <w:r w:rsidR="000851C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Таблица 1) </w:t>
            </w:r>
          </w:p>
          <w:p w:rsidR="000851C5" w:rsidRPr="000D3C94" w:rsidRDefault="000D3C94" w:rsidP="000D3C9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 xml:space="preserve">Учитель начальных классов предоставляет результаты по русскому языку, математике и </w:t>
            </w:r>
            <w:r w:rsidR="005A6F88">
              <w:rPr>
                <w:rFonts w:ascii="Times New Roman" w:eastAsia="Times New Roman" w:hAnsi="Times New Roman"/>
                <w:lang w:eastAsia="ru-RU"/>
              </w:rPr>
              <w:t>окружающему миру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02E6" w:rsidRPr="006A72F4" w:rsidRDefault="008802E6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Основание: данные, полученные из электронной системы, действующей в образоват. организации (или по журналам успеваемости)</w:t>
            </w:r>
          </w:p>
        </w:tc>
        <w:tc>
          <w:tcPr>
            <w:tcW w:w="3823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2E6" w:rsidRPr="000851C5" w:rsidRDefault="000851C5" w:rsidP="00085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1C5">
              <w:rPr>
                <w:rFonts w:ascii="Times New Roman" w:hAnsi="Times New Roman"/>
              </w:rPr>
              <w:t xml:space="preserve">стабильные положительные результаты </w:t>
            </w:r>
            <w:r w:rsidR="008802E6" w:rsidRPr="000851C5">
              <w:rPr>
                <w:rFonts w:ascii="Times New Roman" w:hAnsi="Times New Roman"/>
              </w:rPr>
              <w:t xml:space="preserve">освоения  </w:t>
            </w:r>
            <w:proofErr w:type="gramStart"/>
            <w:r w:rsidR="008802E6" w:rsidRPr="000851C5">
              <w:rPr>
                <w:rFonts w:ascii="Times New Roman" w:hAnsi="Times New Roman"/>
              </w:rPr>
              <w:t>образовательных</w:t>
            </w:r>
            <w:proofErr w:type="gramEnd"/>
            <w:r w:rsidR="008802E6" w:rsidRPr="000851C5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2E6" w:rsidRPr="000851C5" w:rsidRDefault="000851C5" w:rsidP="00085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851C5">
              <w:rPr>
                <w:rFonts w:ascii="Times New Roman" w:hAnsi="Times New Roman"/>
              </w:rPr>
              <w:t>положительная</w:t>
            </w:r>
            <w:proofErr w:type="gramEnd"/>
            <w:r w:rsidRPr="000851C5">
              <w:rPr>
                <w:rFonts w:ascii="Times New Roman" w:hAnsi="Times New Roman"/>
              </w:rPr>
              <w:t xml:space="preserve"> динамики результатов освоения образовательных программ</w:t>
            </w: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II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5F7B" w:rsidRPr="006A72F4" w:rsidTr="00C91965">
        <w:trPr>
          <w:gridAfter w:val="1"/>
          <w:wAfter w:w="511" w:type="dxa"/>
          <w:trHeight w:val="8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D744D8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016FC8" w:rsidRDefault="00215F7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ведения о результатах ЕГЭ, ГИА с указанием предмета; минимально-установленного балла и среднего республиканского показателя по предмету; с указанием классов (групп); количества участников (сдававших ЕГЭ, ГИА); минимального и максимального балла по классам и годам; среднего балла по годам за три года предшествующие  аттестации  (или меньшее число лет при отсутствии результатов). </w:t>
            </w:r>
            <w:r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Приложение</w:t>
            </w:r>
            <w:proofErr w:type="gramStart"/>
            <w:r w:rsidR="001171D3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proofErr w:type="gramStart"/>
            <w:r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2,3</w:t>
            </w:r>
            <w:r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proofErr w:type="gramEnd"/>
          </w:p>
          <w:p w:rsidR="00215F7B" w:rsidRDefault="00215F7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7FF7">
              <w:rPr>
                <w:rFonts w:ascii="Times New Roman" w:eastAsia="Times New Roman" w:hAnsi="Times New Roman"/>
                <w:color w:val="000000"/>
                <w:lang w:eastAsia="ru-RU"/>
              </w:rPr>
              <w:t>б) Средний балл по предмету (% качества обученности)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три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  <w:p w:rsidR="00215F7B" w:rsidRPr="001C6AA1" w:rsidRDefault="00215F7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предшествующие  аттестации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="001C6AA1" w:rsidRPr="001C6AA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1C6AA1" w:rsidRPr="001C6A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(Приложение1: </w:t>
            </w:r>
            <w:r w:rsidR="001C6A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Таблица 4) </w:t>
            </w:r>
          </w:p>
          <w:p w:rsidR="00215F7B" w:rsidRPr="00D57FF7" w:rsidRDefault="00215F7B" w:rsidP="005A6F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1C5">
              <w:rPr>
                <w:rFonts w:ascii="Times New Roman" w:eastAsia="Times New Roman" w:hAnsi="Times New Roman"/>
                <w:lang w:eastAsia="ru-RU"/>
              </w:rPr>
              <w:t xml:space="preserve">Учитель начальных классов предоставляет результаты по русскому языку, математике и </w:t>
            </w:r>
            <w:r w:rsidR="005A6F88">
              <w:rPr>
                <w:rFonts w:ascii="Times New Roman" w:eastAsia="Times New Roman" w:hAnsi="Times New Roman"/>
                <w:lang w:eastAsia="ru-RU"/>
              </w:rPr>
              <w:t>окружающему миру</w:t>
            </w:r>
            <w:r w:rsidRPr="000851C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Основание:</w:t>
            </w: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а) д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>анные РЦОИ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Pr="00016FC8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б) данные, полученные из электронной системы, действующей в образоват. организации (или по журналам успеваемости)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A23390" w:rsidRDefault="00C91965" w:rsidP="00A2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215F7B">
              <w:rPr>
                <w:rFonts w:ascii="Times New Roman" w:hAnsi="Times New Roman"/>
              </w:rPr>
              <w:t>табиль</w:t>
            </w:r>
            <w:r>
              <w:rPr>
                <w:rFonts w:ascii="Times New Roman" w:hAnsi="Times New Roman"/>
              </w:rPr>
              <w:t>ные положительные результаты - 10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A23390" w:rsidRDefault="00C91965" w:rsidP="00A2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="00215F7B" w:rsidRPr="00A23390">
              <w:rPr>
                <w:rFonts w:ascii="Times New Roman" w:hAnsi="Times New Roman"/>
              </w:rPr>
              <w:t xml:space="preserve">остижения </w:t>
            </w:r>
            <w:proofErr w:type="gramStart"/>
            <w:r w:rsidR="00215F7B" w:rsidRPr="00A23390">
              <w:rPr>
                <w:rFonts w:ascii="Times New Roman" w:hAnsi="Times New Roman"/>
              </w:rPr>
              <w:t>обучающимися</w:t>
            </w:r>
            <w:proofErr w:type="gramEnd"/>
            <w:r w:rsidR="00215F7B" w:rsidRPr="00A23390">
              <w:rPr>
                <w:rFonts w:ascii="Times New Roman" w:hAnsi="Times New Roman"/>
              </w:rPr>
              <w:t xml:space="preserve"> положительных результатов</w:t>
            </w: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016FC8" w:rsidRDefault="00215F7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91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6A72F4" w:rsidRDefault="00215F7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BB39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Позитивные результаты участия обучающихся в мероприятиях Всероссийской олимпиады школьников</w:t>
            </w:r>
            <w:r w:rsidR="00BB39D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Грамоты, дипломы. Справка руководителя ОУ, подтверждающая победы и призовые места </w:t>
            </w:r>
            <w:proofErr w:type="gram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отсутствии Ф. И. О. учителя на грамоте.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Победители школьного этапа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муниципального этапа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регионального  этапа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Победители и призеры заключительного этапа Всероссийской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олимпиады школьников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264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наличии </w:t>
            </w:r>
            <w:r w:rsidR="00002F26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более </w:t>
            </w:r>
            <w:r w:rsidR="00264578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одного</w:t>
            </w:r>
            <w:r w:rsidR="00002F26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призового места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в муниципальных, региональных или всероссийских мероприятиях</w:t>
            </w:r>
            <w:r w:rsidR="00002F26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+1 балл</w:t>
            </w:r>
            <w:r w:rsidR="005664EF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дополнительно </w:t>
            </w:r>
            <w:r w:rsidR="005664EF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каждого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(но не более 3 баллов).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F62" w:rsidRDefault="007C04DB" w:rsidP="00D17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Позитивные 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</w:t>
            </w:r>
            <w:r w:rsidR="000B2E55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  <w:r w:rsidR="00D17F62"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три го</w:t>
            </w:r>
            <w:r w:rsidR="00D17F62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  <w:r w:rsid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66AB" w:rsidRPr="00DC66AB">
              <w:rPr>
                <w:rFonts w:ascii="Times New Roman" w:eastAsia="Times New Roman" w:hAnsi="Times New Roman"/>
                <w:color w:val="000000"/>
                <w:lang w:eastAsia="ru-RU"/>
              </w:rPr>
              <w:t>вошедших в Перечень олимпиад школьников, утверждаемый Министерством образования и науки РФ</w:t>
            </w:r>
            <w:r w:rsidR="00D17F62"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19B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приказ</w:t>
            </w:r>
            <w:r w:rsidR="00F319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F319BF">
              <w:rPr>
                <w:rFonts w:ascii="Times New Roman" w:eastAsia="Times New Roman" w:hAnsi="Times New Roman"/>
                <w:color w:val="000000"/>
                <w:lang w:eastAsia="ru-RU"/>
              </w:rPr>
              <w:t>Минобра</w:t>
            </w:r>
            <w:r w:rsidR="00F319BF" w:rsidRPr="00DC66AB">
              <w:rPr>
                <w:rFonts w:ascii="Times New Roman" w:eastAsia="Times New Roman" w:hAnsi="Times New Roman"/>
                <w:color w:val="000000"/>
                <w:lang w:eastAsia="ru-RU"/>
              </w:rPr>
              <w:t>науки РФ</w:t>
            </w:r>
            <w:proofErr w:type="gramEnd"/>
          </w:p>
          <w:p w:rsidR="00D17F62" w:rsidRDefault="00D17F62" w:rsidP="00D17F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F319BF" w:rsidRPr="00F319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 30 декабря 2013 г. N 1421</w:t>
            </w:r>
            <w:r w:rsid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«Об утверждении Перечня олимпиад школьников на 2013/14 уч. год»; </w:t>
            </w:r>
          </w:p>
          <w:p w:rsidR="00D17F62" w:rsidRDefault="00D17F62" w:rsidP="00D17F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от </w:t>
            </w:r>
            <w:r w:rsid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 </w:t>
            </w:r>
            <w:r w:rsid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февраля 2015 г. N 120 «Об утверждении Перечня олимпиад школьников и их уровней на 2014/15 уч. год»;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</w:t>
            </w:r>
          </w:p>
          <w:p w:rsidR="00D17F62" w:rsidRPr="00F319BF" w:rsidRDefault="00D17F62" w:rsidP="00D17F62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</w:t>
            </w:r>
            <w:r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8 августа 2015 г. N 901 «Об утверждении Перечня олимпиад школьников и их уровней на 2015/16 уч. год». </w:t>
            </w: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C04DB" w:rsidRPr="006A72F4" w:rsidRDefault="007C04DB" w:rsidP="00DC6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Грамоты, дипломы и др. Справка руководителя ОУ, подтверждающая победы и призовые места </w:t>
            </w:r>
            <w:proofErr w:type="gram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 отсутствии Ф. И. О. учителя на грамоте.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3390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уровень</w:t>
            </w:r>
            <w:r w:rsidR="00A23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D17F62">
        <w:trPr>
          <w:gridAfter w:val="1"/>
          <w:wAfter w:w="511" w:type="dxa"/>
          <w:trHeight w:val="61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5F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При наличии победителей и при</w:t>
            </w:r>
            <w:r w:rsidR="00A12533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зеров всероссийских мероприятий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более </w:t>
            </w:r>
            <w:r w:rsidR="005F2508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одного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призового места +1 балл дополнительно (но не более 3 баллов).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D17F62">
        <w:trPr>
          <w:gridAfter w:val="1"/>
          <w:wAfter w:w="511" w:type="dxa"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="006F2CCD"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продуктивное исполь</w:t>
            </w:r>
            <w:r w:rsidR="006F2CCD"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зование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новых образовательных технологий, транслирование </w:t>
            </w:r>
            <w:r w:rsidR="00AC5BEB"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педагогический коллектив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опыта практических 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47DE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6A72F4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3747DE" w:rsidRDefault="003747DE" w:rsidP="003747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747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Совершенствование методов обучения и воспитания и продуктивное использования новых образовательных технологий</w:t>
            </w:r>
            <w:r w:rsidR="00C9196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C91965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(Таблица 5)</w:t>
            </w:r>
          </w:p>
          <w:p w:rsidR="003747DE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65" w:rsidRPr="00C91965" w:rsidRDefault="003747DE" w:rsidP="00C919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gramStart"/>
            <w:r w:rsidRPr="003747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Сведения о применяемых педагогическим работником  образовательных технологиях с указанием ее</w:t>
            </w:r>
            <w:r w:rsidRPr="003747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3747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наименования; цели; компетенций, на формирование которых в первую очередь направлена данная технология; эффектов и результативности ее использования</w:t>
            </w:r>
            <w:r w:rsidR="00C91965" w:rsidRPr="00C9196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9196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(</w:t>
            </w:r>
            <w:r w:rsidR="00C91965" w:rsidRPr="00C91965">
              <w:rPr>
                <w:rFonts w:ascii="Times New Roman" w:hAnsi="Times New Roman"/>
                <w:b/>
                <w:bCs/>
                <w:i/>
                <w:color w:val="000000"/>
              </w:rPr>
              <w:t>Примечание</w:t>
            </w:r>
            <w:r w:rsidR="00C91965">
              <w:rPr>
                <w:rFonts w:ascii="Times New Roman" w:hAnsi="Times New Roman"/>
                <w:b/>
                <w:bCs/>
                <w:i/>
                <w:color w:val="000000"/>
              </w:rPr>
              <w:t>:</w:t>
            </w:r>
            <w:proofErr w:type="gramEnd"/>
          </w:p>
          <w:p w:rsidR="00C91965" w:rsidRPr="00C91965" w:rsidRDefault="00C91965" w:rsidP="00C919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C9196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 результативности применения образовательной технологии могут свидетельствовать выводы по итогам мониторинга, проводимого образовательной организацией, работы обучающихся, представленные на мероприятиях различного уровня и др.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  <w:proofErr w:type="gramEnd"/>
          </w:p>
          <w:p w:rsidR="003747DE" w:rsidRPr="006A72F4" w:rsidRDefault="003747DE" w:rsidP="00374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7DE" w:rsidRPr="003747DE" w:rsidRDefault="00C91965" w:rsidP="003747DE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отражен полно – 10</w:t>
            </w:r>
          </w:p>
          <w:p w:rsidR="003747DE" w:rsidRPr="003747DE" w:rsidRDefault="003747DE" w:rsidP="003747DE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9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отражен достаточно – 5</w:t>
            </w:r>
          </w:p>
          <w:p w:rsidR="003747DE" w:rsidRPr="006A72F4" w:rsidRDefault="003747DE" w:rsidP="00374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6A72F4" w:rsidRDefault="00C9196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6A72F4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D71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Повышение квалификации по профилю работы за </w:t>
            </w:r>
            <w:r w:rsidR="007E515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  <w:r w:rsidR="00D71AD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профессиональная переподготовка.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Заочное обучение в ВУЗе по профилю, курсы до 72 ч</w:t>
            </w:r>
            <w:r w:rsidR="00AC1270">
              <w:rPr>
                <w:rFonts w:ascii="Times New Roman" w:eastAsia="Times New Roman" w:hAnsi="Times New Roman"/>
                <w:color w:val="000000"/>
                <w:lang w:eastAsia="ru-RU"/>
              </w:rPr>
              <w:t>асов,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семинары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91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91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91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Уровень сформированности информационно-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технологической компетентности педагога. 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AC1270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Ссылка на образоват. ресурсы 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t>(адрес сайта) используемые в работе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Системно использует мультимедий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ные и интерактивные 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технологии.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Системно использует мультимедийные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 интерактивные технологии. Является активным членом </w:t>
            </w:r>
            <w:proofErr w:type="gram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Интернет-сообщества</w:t>
            </w:r>
            <w:proofErr w:type="gramEnd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учителей.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33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Наличие разработанных электронных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учебных материалов, опубликованных в сети Интернет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их внедрение в образовательное пространство.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инновационной или в экспериментальной деятельности, в работе стажировочных площадок.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Приказ об участии.</w:t>
            </w: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A9405C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A9405C" w:rsidRDefault="00BC7FC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За у</w:t>
            </w:r>
            <w:r w:rsidR="00005A55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частие в нескольких проектах, исследованиях, экспериментах одновременно +1 балл до</w:t>
            </w:r>
            <w:r w:rsidR="003A404A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полнительно (</w:t>
            </w:r>
            <w:r w:rsidR="00005A55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но не более 3 баллов</w:t>
            </w:r>
            <w:r w:rsidR="003A404A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75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Подтверждающий документ (сертификат, выходные данные, программа, приказ и т.д.).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Выступления на научно-практических конференциях, педчтениях.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Подтверждающий документ. 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8802E6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8802E6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8802E6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</w:t>
            </w:r>
            <w:r w:rsidR="00A9405C"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а каждое (но не более 3 баллов)</w:t>
            </w:r>
            <w:proofErr w:type="gramEnd"/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8802E6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Подтверждающий документ (программа, сертификат, справка и т.д.).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BB39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</w:t>
            </w:r>
            <w:r w:rsidR="00A9405C">
              <w:rPr>
                <w:rFonts w:ascii="Times New Roman" w:eastAsia="Times New Roman" w:hAnsi="Times New Roman"/>
                <w:color w:val="000000"/>
                <w:lang w:eastAsia="ru-RU"/>
              </w:rPr>
              <w:t>а каждое (но не более 3 баллов)</w:t>
            </w:r>
            <w:proofErr w:type="gramEnd"/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3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747D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Рецензия и выходные данные на публикацию.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E4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A9405C" w:rsidRDefault="007C04DB" w:rsidP="00E4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D1A" w:rsidRPr="006A72F4" w:rsidTr="00C91965">
        <w:trPr>
          <w:gridAfter w:val="1"/>
          <w:wAfter w:w="511" w:type="dxa"/>
          <w:trHeight w:val="7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Интернет-публикации</w:t>
            </w:r>
            <w:proofErr w:type="gramEnd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методических материалов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(авторских программ, методических разработок, статей, пособий, видеоуроков, презентаций и др. ЭОР).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Ссылка на интернет-публикацию.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4-5 публикаций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6-7 публикаций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8 и более  публикаций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D1A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D1A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сайта/страницы.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Интернет-ресурс.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Страница на сайте ОО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Страница на сайте всероссийского профессионального сообщества</w:t>
            </w:r>
          </w:p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Собственный сайт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D1A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305827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32C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Подтверждающий документ (приказ, справка, программа, удостоверение и т.д.).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5532C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5827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профессиональных конкурсов</w:t>
            </w:r>
            <w:r w:rsidR="001171D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1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рекомендованных Минобрнауки РФ </w:t>
            </w:r>
            <w:r w:rsidR="001171D3" w:rsidRPr="001171D3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(Приложение 2)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Подтверждающий документ. </w:t>
            </w: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305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8802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Федеральный уровень 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C415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05827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Участие на любом уровне 1 балл.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415C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A9405C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6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8A1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8A1B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05A55" w:rsidRPr="006A72F4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8E2" w:rsidRPr="006A72F4" w:rsidRDefault="00D278E2" w:rsidP="00646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278E2" w:rsidRPr="006A72F4" w:rsidRDefault="00D278E2" w:rsidP="00646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05A55" w:rsidRPr="00A9405C" w:rsidRDefault="00A9405C" w:rsidP="006468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             </w:t>
            </w:r>
            <w:r w:rsidR="00005A55"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Диапазоны баллов квалификационных категорий</w:t>
            </w:r>
            <w:r w:rsidR="001721E4"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2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8A1BA1" w:rsidP="00C42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  <w:r w:rsidR="00005A55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бал</w:t>
            </w:r>
            <w:r w:rsidR="00C4207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005A55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выше </w:t>
            </w:r>
            <w:r w:rsidR="001721E4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05A55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3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C42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до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балл</w:t>
            </w:r>
            <w:r w:rsidR="00C4207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1721E4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577"/>
        </w:trPr>
        <w:tc>
          <w:tcPr>
            <w:tcW w:w="156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Default="00005A55" w:rsidP="009869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ниже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баллов </w:t>
            </w:r>
            <w:r w:rsidR="001721E4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– уровень, недостаточный для аттестации на квалификационную категорию.</w:t>
            </w:r>
          </w:p>
          <w:p w:rsidR="000B2E55" w:rsidRPr="00D278E2" w:rsidRDefault="000B2E55" w:rsidP="00016FC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15F7B" w:rsidRDefault="00215F7B" w:rsidP="00AD7249">
      <w:pPr>
        <w:rPr>
          <w:rFonts w:ascii="Times New Roman" w:hAnsi="Times New Roman"/>
        </w:rPr>
      </w:pPr>
    </w:p>
    <w:p w:rsidR="00016FC8" w:rsidRDefault="00016FC8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8802E6" w:rsidRDefault="008802E6" w:rsidP="00AD7249">
      <w:pPr>
        <w:rPr>
          <w:rFonts w:ascii="Times New Roman" w:hAnsi="Times New Roman"/>
        </w:rPr>
      </w:pPr>
    </w:p>
    <w:p w:rsidR="00016FC8" w:rsidRDefault="00016FC8" w:rsidP="00016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  <w:proofErr w:type="gramStart"/>
      <w:r w:rsidR="001171D3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proofErr w:type="gramEnd"/>
    </w:p>
    <w:p w:rsidR="008802E6" w:rsidRDefault="008802E6" w:rsidP="008802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6FC8" w:rsidRPr="00C4207B" w:rsidRDefault="008802E6" w:rsidP="00C420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1</w:t>
      </w: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Pr="008802E6" w:rsidRDefault="008802E6" w:rsidP="0088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802E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Таблица итогов промежуточной аттестации обучающихся</w:t>
      </w:r>
    </w:p>
    <w:tbl>
      <w:tblPr>
        <w:tblpPr w:leftFromText="180" w:rightFromText="180" w:vertAnchor="text" w:horzAnchor="margin" w:tblpXSpec="center" w:tblpY="501"/>
        <w:tblW w:w="9213" w:type="dxa"/>
        <w:tblLayout w:type="fixed"/>
        <w:tblLook w:val="04A0"/>
      </w:tblPr>
      <w:tblGrid>
        <w:gridCol w:w="1216"/>
        <w:gridCol w:w="442"/>
        <w:gridCol w:w="607"/>
        <w:gridCol w:w="991"/>
        <w:gridCol w:w="851"/>
        <w:gridCol w:w="851"/>
        <w:gridCol w:w="851"/>
        <w:gridCol w:w="851"/>
        <w:gridCol w:w="851"/>
        <w:gridCol w:w="851"/>
        <w:gridCol w:w="851"/>
      </w:tblGrid>
      <w:tr w:rsidR="008802E6" w:rsidRPr="008802E6" w:rsidTr="00D57FF7">
        <w:trPr>
          <w:trHeight w:val="422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>Наименование учебной дисциплины, предмета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proofErr w:type="gramStart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</w:t>
            </w:r>
            <w:proofErr w:type="gramEnd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proofErr w:type="gramStart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</w:t>
            </w:r>
            <w:proofErr w:type="gramEnd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proofErr w:type="gramStart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</w:t>
            </w:r>
            <w:proofErr w:type="gramEnd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. год</w:t>
            </w:r>
          </w:p>
        </w:tc>
      </w:tr>
      <w:tr w:rsidR="008802E6" w:rsidRPr="008802E6" w:rsidTr="00C4207B">
        <w:trPr>
          <w:cantSplit/>
          <w:trHeight w:val="1683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E6" w:rsidRPr="008802E6" w:rsidRDefault="008802E6" w:rsidP="008802E6">
            <w:pPr>
              <w:spacing w:after="0" w:line="240" w:lineRule="auto"/>
              <w:rPr>
                <w:rFonts w:eastAsia="Times New Roman" w:cs="Calibri"/>
                <w:sz w:val="20"/>
                <w:lang w:val="en-US"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E6" w:rsidRPr="008802E6" w:rsidRDefault="008802E6" w:rsidP="00880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Показатель успеваемости</w:t>
            </w:r>
          </w:p>
        </w:tc>
      </w:tr>
      <w:tr w:rsidR="008802E6" w:rsidRPr="008802E6" w:rsidTr="00C4207B">
        <w:trPr>
          <w:trHeight w:val="2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8802E6" w:rsidRPr="008802E6" w:rsidTr="00D57FF7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7A61" w:rsidRDefault="00067A61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1BA1" w:rsidRDefault="008A1BA1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6FC8" w:rsidRPr="00016FC8" w:rsidRDefault="00016FC8" w:rsidP="00016F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1C6AA1"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>Результаты ЕГЭ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Учитель _____________________________________________________________________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Ф.И.О.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Предмет _____________________________________________________________________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Min  установленный балл 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Средний республиканский показатель по предмету 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8480" w:type="dxa"/>
        <w:jc w:val="center"/>
        <w:tblInd w:w="-2265" w:type="dxa"/>
        <w:tblLayout w:type="fixed"/>
        <w:tblLook w:val="04A0"/>
      </w:tblPr>
      <w:tblGrid>
        <w:gridCol w:w="3093"/>
        <w:gridCol w:w="851"/>
        <w:gridCol w:w="851"/>
        <w:gridCol w:w="850"/>
        <w:gridCol w:w="992"/>
        <w:gridCol w:w="851"/>
        <w:gridCol w:w="992"/>
      </w:tblGrid>
      <w:tr w:rsidR="00016FC8" w:rsidRPr="00016FC8" w:rsidTr="00D57FF7">
        <w:trPr>
          <w:trHeight w:val="55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 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 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</w:tr>
      <w:tr w:rsidR="00016FC8" w:rsidRPr="00016FC8" w:rsidTr="00D57FF7">
        <w:trPr>
          <w:trHeight w:val="28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62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gramStart"/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К-во</w:t>
            </w:r>
            <w:proofErr w:type="gramEnd"/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2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Min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71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Max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6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" w:eastAsia="Times New Roman" w:hAnsi="Times New Roman"/>
          <w:i/>
          <w:iCs/>
          <w:color w:val="000000"/>
          <w:sz w:val="18"/>
          <w:szCs w:val="24"/>
          <w:highlight w:val="white"/>
          <w:lang w:eastAsia="ru-RU"/>
        </w:rPr>
      </w:pP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</w:pPr>
      <w:r w:rsidRPr="00016FC8"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*</w:t>
      </w:r>
      <w:r w:rsidRPr="00016FC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  <w:t>Количество столбцов зависит от количества классов (групп)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</w:p>
    <w:p w:rsidR="008802E6" w:rsidRDefault="008802E6" w:rsidP="00016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6F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1C6AA1"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Результаты ГИА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Учитель _____________________________________________________________________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Ф.И.О.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Предмет _____________________________________________________________________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Min  установленный балл 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Средний республиканский показатель по предмету 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8480" w:type="dxa"/>
        <w:jc w:val="center"/>
        <w:tblInd w:w="-2265" w:type="dxa"/>
        <w:tblLayout w:type="fixed"/>
        <w:tblLook w:val="04A0"/>
      </w:tblPr>
      <w:tblGrid>
        <w:gridCol w:w="3093"/>
        <w:gridCol w:w="851"/>
        <w:gridCol w:w="851"/>
        <w:gridCol w:w="850"/>
        <w:gridCol w:w="992"/>
        <w:gridCol w:w="851"/>
        <w:gridCol w:w="992"/>
      </w:tblGrid>
      <w:tr w:rsidR="00016FC8" w:rsidRPr="00016FC8" w:rsidTr="00D57FF7">
        <w:trPr>
          <w:trHeight w:val="55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_____ </w:t>
            </w:r>
            <w:proofErr w:type="gramStart"/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</w:t>
            </w:r>
            <w:proofErr w:type="gramEnd"/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______ </w:t>
            </w:r>
            <w:proofErr w:type="gramStart"/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</w:t>
            </w:r>
            <w:proofErr w:type="gramEnd"/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_______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</w:tr>
      <w:tr w:rsidR="00016FC8" w:rsidRPr="00016FC8" w:rsidTr="00D57FF7">
        <w:trPr>
          <w:trHeight w:val="28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62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gramStart"/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К-во</w:t>
            </w:r>
            <w:proofErr w:type="gramEnd"/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2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Min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71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Max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6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" w:eastAsia="Times New Roman" w:hAnsi="Times New Roman"/>
          <w:i/>
          <w:iCs/>
          <w:color w:val="000000"/>
          <w:sz w:val="18"/>
          <w:szCs w:val="24"/>
          <w:highlight w:val="white"/>
          <w:lang w:eastAsia="ru-RU"/>
        </w:rPr>
      </w:pP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</w:pPr>
      <w:r w:rsidRPr="00016FC8"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*</w:t>
      </w:r>
      <w:r w:rsidRPr="00016FC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  <w:t>Количество столбцов зависит от количества классов (групп)</w:t>
      </w:r>
    </w:p>
    <w:p w:rsidR="00016FC8" w:rsidRPr="00016FC8" w:rsidRDefault="00016FC8" w:rsidP="00016FC8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91965" w:rsidRDefault="00C91965" w:rsidP="001C6AA1">
      <w:pPr>
        <w:tabs>
          <w:tab w:val="left" w:pos="3780"/>
          <w:tab w:val="right" w:pos="15398"/>
        </w:tabs>
        <w:spacing w:after="0" w:line="240" w:lineRule="auto"/>
        <w:rPr>
          <w:rFonts w:ascii="Times New Roman" w:hAnsi="Times New Roman"/>
        </w:rPr>
      </w:pPr>
    </w:p>
    <w:p w:rsidR="00C91965" w:rsidRDefault="00C91965" w:rsidP="001C6AA1">
      <w:pPr>
        <w:tabs>
          <w:tab w:val="left" w:pos="3780"/>
          <w:tab w:val="right" w:pos="15398"/>
        </w:tabs>
        <w:spacing w:after="0" w:line="240" w:lineRule="auto"/>
        <w:rPr>
          <w:rFonts w:ascii="Times New Roman" w:hAnsi="Times New Roman"/>
        </w:rPr>
      </w:pPr>
    </w:p>
    <w:p w:rsidR="001C6AA1" w:rsidRPr="001C6AA1" w:rsidRDefault="004678EE" w:rsidP="001C6AA1">
      <w:pPr>
        <w:tabs>
          <w:tab w:val="left" w:pos="3780"/>
          <w:tab w:val="right" w:pos="1539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</w:t>
      </w:r>
      <w:r w:rsidR="001C6AA1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Таблица 4</w:t>
      </w:r>
    </w:p>
    <w:p w:rsidR="001C6AA1" w:rsidRPr="008802E6" w:rsidRDefault="001C6AA1" w:rsidP="001C6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802E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Таблица итогов</w:t>
      </w:r>
      <w:r w:rsidR="00C4207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ой</w:t>
      </w:r>
      <w:r w:rsidRPr="008802E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аттестации </w:t>
      </w:r>
      <w:proofErr w:type="gramStart"/>
      <w:r w:rsidRPr="008802E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обучающихся</w:t>
      </w:r>
      <w:proofErr w:type="gramEnd"/>
    </w:p>
    <w:tbl>
      <w:tblPr>
        <w:tblpPr w:leftFromText="180" w:rightFromText="180" w:vertAnchor="text" w:horzAnchor="margin" w:tblpXSpec="center" w:tblpY="501"/>
        <w:tblW w:w="8755" w:type="dxa"/>
        <w:tblLayout w:type="fixed"/>
        <w:tblLook w:val="04A0"/>
      </w:tblPr>
      <w:tblGrid>
        <w:gridCol w:w="1216"/>
        <w:gridCol w:w="442"/>
        <w:gridCol w:w="718"/>
        <w:gridCol w:w="1731"/>
        <w:gridCol w:w="821"/>
        <w:gridCol w:w="1276"/>
        <w:gridCol w:w="1134"/>
        <w:gridCol w:w="1417"/>
      </w:tblGrid>
      <w:tr w:rsidR="001C6AA1" w:rsidRPr="008802E6" w:rsidTr="004678EE">
        <w:trPr>
          <w:trHeight w:val="422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 xml:space="preserve">учебной дисциплины, </w:t>
            </w:r>
          </w:p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>предмета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proofErr w:type="gramStart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</w:t>
            </w:r>
            <w:proofErr w:type="gramEnd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. год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proofErr w:type="gramStart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</w:t>
            </w:r>
            <w:proofErr w:type="gramEnd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.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proofErr w:type="gramStart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</w:t>
            </w:r>
            <w:proofErr w:type="gramEnd"/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. год</w:t>
            </w:r>
          </w:p>
        </w:tc>
      </w:tr>
      <w:tr w:rsidR="001C6AA1" w:rsidRPr="008802E6" w:rsidTr="008A1BA1">
        <w:trPr>
          <w:cantSplit/>
          <w:trHeight w:val="1974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1" w:rsidRPr="008802E6" w:rsidRDefault="001C6AA1" w:rsidP="003C6BE9">
            <w:pPr>
              <w:spacing w:after="0" w:line="240" w:lineRule="auto"/>
              <w:rPr>
                <w:rFonts w:eastAsia="Times New Roman" w:cs="Calibri"/>
                <w:sz w:val="20"/>
                <w:lang w:val="en-US"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1" w:rsidRPr="008802E6" w:rsidRDefault="001C6AA1" w:rsidP="003C6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4678EE" w:rsidRDefault="001C6AA1" w:rsidP="004678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(%</w:t>
            </w:r>
            <w:r w:rsidR="004678E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обученности по предмету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Default="001C6AA1" w:rsidP="004678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  <w:r w:rsidR="004678E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(%</w:t>
            </w:r>
            <w:proofErr w:type="gramEnd"/>
          </w:p>
          <w:p w:rsidR="001C6AA1" w:rsidRPr="004678EE" w:rsidRDefault="004678EE" w:rsidP="004678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Calibri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обученности по предмету)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4678EE" w:rsidRDefault="004678EE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(% обученности по предмету)</w:t>
            </w:r>
          </w:p>
        </w:tc>
      </w:tr>
      <w:tr w:rsidR="001C6AA1" w:rsidRPr="008802E6" w:rsidTr="004678EE">
        <w:trPr>
          <w:trHeight w:val="7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1C6AA1" w:rsidRPr="008802E6" w:rsidTr="004678EE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</w:tbl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6FC8" w:rsidRDefault="00016FC8" w:rsidP="00AD7249">
      <w:pPr>
        <w:rPr>
          <w:rFonts w:ascii="Times New Roman" w:hAnsi="Times New Roman"/>
        </w:rPr>
      </w:pPr>
    </w:p>
    <w:p w:rsidR="001C6AA1" w:rsidRDefault="001C6AA1" w:rsidP="00AD7249">
      <w:pPr>
        <w:rPr>
          <w:rFonts w:ascii="Times New Roman" w:hAnsi="Times New Roman"/>
        </w:rPr>
      </w:pPr>
    </w:p>
    <w:p w:rsidR="00016FC8" w:rsidRDefault="00016FC8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C91965" w:rsidRPr="001C6AA1" w:rsidRDefault="00C91965" w:rsidP="00C91965">
      <w:pPr>
        <w:tabs>
          <w:tab w:val="left" w:pos="3780"/>
          <w:tab w:val="right" w:pos="1539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C91965" w:rsidRDefault="00C91965" w:rsidP="00AD7249">
      <w:pPr>
        <w:rPr>
          <w:rFonts w:ascii="Times New Roman" w:hAnsi="Times New Roman"/>
        </w:rPr>
      </w:pPr>
    </w:p>
    <w:p w:rsidR="00C91965" w:rsidRDefault="00C91965" w:rsidP="00C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919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Применение учителем образовательных технологий </w:t>
      </w:r>
    </w:p>
    <w:p w:rsidR="00C91965" w:rsidRDefault="00C91965" w:rsidP="00C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91965" w:rsidRPr="00C91965" w:rsidRDefault="00C91965" w:rsidP="00C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13467" w:type="dxa"/>
        <w:tblInd w:w="1242" w:type="dxa"/>
        <w:tblLayout w:type="fixed"/>
        <w:tblLook w:val="04A0"/>
      </w:tblPr>
      <w:tblGrid>
        <w:gridCol w:w="2694"/>
        <w:gridCol w:w="3685"/>
        <w:gridCol w:w="2835"/>
        <w:gridCol w:w="4253"/>
      </w:tblGrid>
      <w:tr w:rsidR="00C91965" w:rsidRPr="00C91965" w:rsidTr="00C9196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Образовательная 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C91965" w:rsidRPr="00C91965" w:rsidRDefault="00C91965" w:rsidP="00C9196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C91965" w:rsidRPr="00C91965" w:rsidTr="00C9196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91965" w:rsidRPr="00C91965" w:rsidTr="00C9196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C91965" w:rsidRDefault="00C91965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1171D3" w:rsidRDefault="001171D3" w:rsidP="001171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  <w:r w:rsidR="009B448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016FC8" w:rsidRDefault="00016FC8" w:rsidP="00AD7249">
      <w:pPr>
        <w:rPr>
          <w:rFonts w:ascii="Times New Roman" w:hAnsi="Times New Roman"/>
        </w:rPr>
      </w:pPr>
    </w:p>
    <w:p w:rsidR="001171D3" w:rsidRPr="003C6BE9" w:rsidRDefault="001171D3" w:rsidP="001171D3">
      <w:pPr>
        <w:jc w:val="center"/>
        <w:rPr>
          <w:rFonts w:ascii="Times New Roman" w:hAnsi="Times New Roman"/>
          <w:b/>
          <w:color w:val="000000"/>
        </w:rPr>
      </w:pPr>
      <w:r w:rsidRPr="003C6BE9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1. </w:t>
      </w:r>
      <w:r w:rsidRPr="001171D3">
        <w:rPr>
          <w:rFonts w:ascii="Times New Roman" w:hAnsi="Times New Roman"/>
          <w:b/>
        </w:rPr>
        <w:t>Федеральный конкурс  «Поощрение лучших учителей»</w:t>
      </w:r>
      <w:r w:rsidRPr="001171D3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</w:t>
      </w:r>
      <w:proofErr w:type="gramStart"/>
      <w:r w:rsidRPr="001171D3">
        <w:rPr>
          <w:rFonts w:ascii="Times New Roman" w:hAnsi="Times New Roman"/>
        </w:rPr>
        <w:t>.р</w:t>
      </w:r>
      <w:proofErr w:type="gramEnd"/>
      <w:r w:rsidRPr="001171D3">
        <w:rPr>
          <w:rFonts w:ascii="Times New Roman" w:hAnsi="Times New Roman"/>
        </w:rPr>
        <w:t xml:space="preserve">ф/проекты/пнпо/учителя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Целью конкурса  является стимулирование преподавательской и воспитательной деятельности учителей, развитие их творческого и профессионального потенциала. </w:t>
      </w:r>
    </w:p>
    <w:p w:rsidR="001171D3" w:rsidRPr="001171D3" w:rsidRDefault="001171D3" w:rsidP="001171D3">
      <w:pPr>
        <w:rPr>
          <w:rFonts w:ascii="Times New Roman" w:hAnsi="Times New Roman"/>
        </w:rPr>
      </w:pPr>
      <w:proofErr w:type="gramStart"/>
      <w:r w:rsidRPr="001171D3">
        <w:rPr>
          <w:rFonts w:ascii="Times New Roman" w:hAnsi="Times New Roman"/>
        </w:rPr>
        <w:t xml:space="preserve">Порядок проведения и критерии конкурса на получение денежного поощрения лучшими учителями устанавливаются в соответствии с Указом Президента РФ от 28 января 2010 г. № 117 «О денежном поощрении лучших учителей», постановления Правительства Российской Федерации от 9 февраля 2010 года № 64 «О выплате денежного поощрения лучшим учителям» (с последующими изменениями), распоряжения Правительства Российской Федерации от 22 января 2013 года № 33-р. </w:t>
      </w:r>
      <w:proofErr w:type="gramEnd"/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В конкурсе также могут участвовать и преподаватели (по записи в трудовой книжке) при условии, что они выполняют учительские обязанности. Это касается и преподавателей, работающих в учреждениях начального и среднего профессионального образования, если они ведут общеобразовательные предметы.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1171D3">
        <w:rPr>
          <w:rFonts w:ascii="Times New Roman" w:hAnsi="Times New Roman"/>
        </w:rPr>
        <w:t xml:space="preserve"> http://teacher-of-russia.ru/?page=order2014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выявление талантливых педагогов, их поддержка и поощрение; повышение социального статуса педагогов и престижа учительского труда, распространение инновационного педагогического опыта лучших учителей Российской Федерации.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Финансирование финала конкурса осуществляет федеральный орган исполнительной власти при софинансировании органа исполнительной власти субъекта Российской Федерации, на территории которого проводится конкурс текущего года.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Расходы по командированию участников финала конкурса на все мероприятия конкурса осуществляются за счет средств органов исполнительной власти субъектов Российской Федерации, осуществляющих управление в сфере образования, и (или) попечителей общеобразовательных учреждений, в которых работают участники финала конкурса.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Расходы по командированию членов жюри конкурса на все мероприятия конкурса осу за счет органов исполнительной власти субъектов РФ, осуществляющих управление в сфере образования, и (или) попечителей общеобразовательных учреждений, в которых работают члены жюри финала конкурса.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1171D3">
        <w:rPr>
          <w:rFonts w:ascii="Times New Roman" w:hAnsi="Times New Roman"/>
        </w:rPr>
        <w:t xml:space="preserve">  http://vospitatel-goda.ru/_01_docs.html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 привлечение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Основными задачами конкурса являются: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- выявление и поддержка инновационных методов, средств и технологий дошкольного образования; - развитие творческой инициативы педагогических, работников системы дошкольного образования, повышение профессионального мастерства педагогических работников; - повышение престижа труда педагогических работников системы дошкольного образования; - выявление талантливых педагогических работников системы дошкольного образования, их поддержка и поощрение;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- распространение лучших </w:t>
      </w:r>
      <w:proofErr w:type="gramStart"/>
      <w:r w:rsidRPr="001171D3">
        <w:rPr>
          <w:rFonts w:ascii="Times New Roman" w:hAnsi="Times New Roman"/>
        </w:rPr>
        <w:t>образцов профессионального опыта педагогических работников дошкольных образовательных учреждений Российской Федерации</w:t>
      </w:r>
      <w:proofErr w:type="gramEnd"/>
      <w:r w:rsidRPr="001171D3">
        <w:rPr>
          <w:rFonts w:ascii="Times New Roman" w:hAnsi="Times New Roman"/>
        </w:rPr>
        <w:t xml:space="preserve">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Финансовое обеспечение заключительного этапа Конкурса (за исключением расходов на проезд участников заключительного этапа к месту проведения заключительного этапа Конкурса и обратно, расходов на питание, проживание) осуществляется Профсоюзом работников образования и науки Российской Федерации. </w:t>
      </w:r>
      <w:proofErr w:type="gramStart"/>
      <w:r w:rsidRPr="001171D3">
        <w:rPr>
          <w:rFonts w:ascii="Times New Roman" w:hAnsi="Times New Roman"/>
        </w:rPr>
        <w:t xml:space="preserve">Финансирование расходов на проезд участника заключительного этапа к месту проведения заключительного этапа Конкурса и обратно, расходов на питание, проживание осуществляется за счет средств органа исполнительной власти субъекта Российской Федерации, осуществляющего управление в сфере образования и территориальной организации Профсоюза, направивших педагогического работника для участия в заключительном этапе Конкурса, и (или) попечителей образовательных учреждений, в которых работают участники Конкурса.  </w:t>
      </w:r>
      <w:proofErr w:type="gramEnd"/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(для педагогов дополнительного образования)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http://dopedu.ru/konkursi/vserossiyskiy-konkurs-pedagogov-dopolnitelnogo-obrazovaniya-serdtse-otdaiu-detyam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 повышение роли дополнительного образования детей в развитии интересов, способностей, талантов,  формирование общей культуры обучающихся.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Основными задачами конкурса являются: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-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выявление и поддержка талантливых педагогов дополнительного образования и передового педагогического опыта в системе дополнительного образования детей; - поиск педагогических идей по обновлению содержания  в практике воспитания и дополнительного образования детей; - повышение профессионального мастерства и престижа труда педагога дополнительного образования; - сохранение уникальности системы дополнительного образования детей в развитии и становлении личности ребенка; - привлечение </w:t>
      </w:r>
      <w:proofErr w:type="gramStart"/>
      <w:r w:rsidRPr="001171D3">
        <w:rPr>
          <w:rFonts w:ascii="Times New Roman" w:hAnsi="Times New Roman"/>
        </w:rPr>
        <w:t>внимания органов исполнительной власти субъектов Российской Федерации</w:t>
      </w:r>
      <w:proofErr w:type="gramEnd"/>
      <w:r w:rsidRPr="001171D3">
        <w:rPr>
          <w:rFonts w:ascii="Times New Roman" w:hAnsi="Times New Roman"/>
        </w:rPr>
        <w:t xml:space="preserve"> и местного самоуправления к образовательной деятельности системы дополнительного образования детей.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1171D3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Конкурс проводится в соответствии с приказом Минобрнауки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выявление и популяризация перспективных воспитательных идей и практик, способных возвратить образовательным учреждениям институциональное лидерство в сфере воспитания.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Задачи конкурса: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привлечение внимания общественности и профессионального педагогического сообщества к наиболее острым проблемам воспитания и способам их решения;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актуализация воспитательного потенциала работников образовательных учреждений России;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поддержка педагогов-воспитателей, эффективно работающих в системе отечественного образования;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распространение инновационного опыта воспитания;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создание банка перспективных методик и технологий воспитания;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повышение качества воспитания в образовательных учреждениях страны. </w:t>
      </w:r>
    </w:p>
    <w:p w:rsid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>Участники конкурса: работники образовательных учреждений (руководители, заместители руководителей, педагогиорганизаторы, учителя, педагоги дополнительного образования, классные руководители, воспитатели, тьюторы, педагогипсихологи, социальные педагоги, вожатые и пр.), имеющие педагогический стаж работы не менее 5 лет, и заявка на участие и содержание конкурсных работ которых отвечает требованиям  настоящего Положения. Возраст участников не ограничивается</w:t>
      </w:r>
      <w:r>
        <w:rPr>
          <w:rFonts w:ascii="Times New Roman" w:hAnsi="Times New Roman"/>
        </w:rPr>
        <w:t>.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 xml:space="preserve"> 6. Всероссийский конкурс профессионального мастерства  «Педагог-психолог России»</w:t>
      </w:r>
      <w:r w:rsidRPr="001171D3">
        <w:rPr>
          <w:rFonts w:ascii="Times New Roman" w:hAnsi="Times New Roman"/>
        </w:rPr>
        <w:t xml:space="preserve">  http://rospsy.ru/PP2014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</w:t>
      </w:r>
      <w:proofErr w:type="gramStart"/>
      <w:r w:rsidRPr="001171D3">
        <w:rPr>
          <w:rFonts w:ascii="Times New Roman" w:hAnsi="Times New Roman"/>
        </w:rPr>
        <w:t>с</w:t>
      </w:r>
      <w:proofErr w:type="gramEnd"/>
      <w:r w:rsidRPr="001171D3">
        <w:rPr>
          <w:rFonts w:ascii="Times New Roman" w:hAnsi="Times New Roman"/>
        </w:rPr>
        <w:t xml:space="preserve">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Департаментом государственной </w:t>
      </w:r>
      <w:proofErr w:type="gramStart"/>
      <w:r w:rsidRPr="001171D3">
        <w:rPr>
          <w:rFonts w:ascii="Times New Roman" w:hAnsi="Times New Roman"/>
        </w:rPr>
        <w:t>политики в сфере защиты прав детей Министерства образования</w:t>
      </w:r>
      <w:proofErr w:type="gramEnd"/>
      <w:r w:rsidRPr="001171D3">
        <w:rPr>
          <w:rFonts w:ascii="Times New Roman" w:hAnsi="Times New Roman"/>
        </w:rPr>
        <w:t xml:space="preserve"> и науки Российской Федерации.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повышение профессионального уровня и наиболее полной реализации творческого потенциала психологов системы образования, а также в целях повышения престижа службы практической психологии в системе образования Нижегородской области.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Задачи конкурса: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создание условий для самореализации специалистов, раскрытия их творческого потенциала;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 выявление талантливых педагогов-психологов системы образования Нижегородской области, их поддержка и поощрение;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распространение передового </w:t>
      </w:r>
      <w:proofErr w:type="gramStart"/>
      <w:r w:rsidRPr="001171D3">
        <w:rPr>
          <w:rFonts w:ascii="Times New Roman" w:hAnsi="Times New Roman"/>
        </w:rPr>
        <w:t>опыта работы педагогов-психологов образовательных учреждений всех типов</w:t>
      </w:r>
      <w:proofErr w:type="gramEnd"/>
      <w:r w:rsidRPr="001171D3">
        <w:rPr>
          <w:rFonts w:ascii="Times New Roman" w:hAnsi="Times New Roman"/>
        </w:rPr>
        <w:t xml:space="preserve"> и видов на всех образовательных уровнях.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Финансовая база Конкурса складывается из спонсорских средств, средств органов управления образованием субъектов Российской Федерации, направляющих победителей региональных конкурсов профессионального мастерства для участия в Конкурсе, других источников.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1171D3">
        <w:rPr>
          <w:rFonts w:ascii="Times New Roman" w:hAnsi="Times New Roman"/>
        </w:rPr>
        <w:t xml:space="preserve"> http://www.akvobr.ru/vserossiiskii_konkurs_master_goda.html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Задачи конкурса: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выявление талантливых, творчески работающих мастеров производственного обучения, имеющих высокий профессионально-педагогический рейтинг;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поддержка и поощрение </w:t>
      </w:r>
      <w:proofErr w:type="gramStart"/>
      <w:r w:rsidRPr="001171D3">
        <w:rPr>
          <w:rFonts w:ascii="Times New Roman" w:hAnsi="Times New Roman"/>
        </w:rPr>
        <w:t>лучших</w:t>
      </w:r>
      <w:proofErr w:type="gramEnd"/>
      <w:r w:rsidRPr="001171D3">
        <w:rPr>
          <w:rFonts w:ascii="Times New Roman" w:hAnsi="Times New Roman"/>
        </w:rPr>
        <w:t xml:space="preserve"> по профессии;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расширение творческих связей и обмен новыми идеями и достижениями в области профессионального обучения;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повышение уровня профессионализма мастеров производственного обучения, развитие потребностей в совершенствовании мастерства;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распространение передового опыта педагогической деятельности в системе начального профессионального образования.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1171D3">
        <w:rPr>
          <w:rFonts w:ascii="Times New Roman" w:hAnsi="Times New Roman"/>
        </w:rPr>
        <w:t>уровнях</w:t>
      </w:r>
      <w:proofErr w:type="gramEnd"/>
      <w:r w:rsidRPr="001171D3">
        <w:rPr>
          <w:rFonts w:ascii="Times New Roman" w:hAnsi="Times New Roman"/>
        </w:rPr>
        <w:t>, а также на уровне образовательной организации.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Всероссийские конкурсы «Учитель года» и «Воспитатель года» на региональном уровне проводятся в рамках областного конкурса «Педагог года Подмосковья». Организаторами конкурса являются Министерство образования Московской области,  Московская областная организация профсоюза работников народного образования и науки Российской Федерации. Конкурс проводится при активном участии педагогической и родительской общественности.          Конкурс проводится по двум номинациям:           -  «Учитель года Подмосковья»;   -  «Воспитатель года Подмосковья».  Целями и задачами Конкурса являются: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повышение социального статуса и профессионализма работников образования, усиление   их государственной и общественной поддержки;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формирование в обществе социальной и гражданственной значимости подмосковного педагога как носителя новых ценностей и общественных установок;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стимулирование профессионального педагогического творчества;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выявление и распространение образцов инновационной педагогической деятельности;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 формирование нового педагогического мышления. Расходы по командированию членов жюри на Конкурс (оплата питания и проживания) осуществляются в пределах средств, предусмотренных Министерству образования Московской области на организацию и проведение Конкурса.    </w:t>
      </w:r>
    </w:p>
    <w:p w:rsidR="001171D3" w:rsidRPr="001171D3" w:rsidRDefault="001171D3" w:rsidP="001171D3">
      <w:pPr>
        <w:jc w:val="center"/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>МЕЖДУНАРОДНЫЕ  КОНКУРСЫ (все платные)</w:t>
      </w:r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>1. Международный  конкурс «Учитель  музыки  ХХ</w:t>
      </w:r>
      <w:proofErr w:type="gramStart"/>
      <w:r w:rsidRPr="001171D3">
        <w:rPr>
          <w:rFonts w:ascii="Times New Roman" w:hAnsi="Times New Roman"/>
          <w:b/>
        </w:rPr>
        <w:t>I</w:t>
      </w:r>
      <w:proofErr w:type="gramEnd"/>
      <w:r w:rsidRPr="001171D3">
        <w:rPr>
          <w:rFonts w:ascii="Times New Roman" w:hAnsi="Times New Roman"/>
          <w:b/>
        </w:rPr>
        <w:t xml:space="preserve"> века» имени  Д.Б.  Кабалевского»  </w:t>
      </w:r>
    </w:p>
    <w:p w:rsid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1171D3" w:rsidRPr="001171D3" w:rsidRDefault="001171D3" w:rsidP="001171D3">
      <w:pPr>
        <w:rPr>
          <w:rFonts w:ascii="Times New Roman" w:hAnsi="Times New Roman"/>
        </w:rPr>
      </w:pPr>
      <w:proofErr w:type="gramStart"/>
      <w:r w:rsidRPr="001171D3">
        <w:rPr>
          <w:rFonts w:ascii="Times New Roman" w:hAnsi="Times New Roman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</w:t>
      </w:r>
      <w:proofErr w:type="gramEnd"/>
      <w:r w:rsidRPr="001171D3">
        <w:rPr>
          <w:rFonts w:ascii="Times New Roman" w:hAnsi="Times New Roman"/>
        </w:rPr>
        <w:t xml:space="preserve">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(ISME-Russia), Московского педагогического государственного университета, Российского государственного педагогического университета им. А.И. Герцена.   I. ОБЩИЕ ПОЛОЖЕНИЯ Цель и задачи конкурса: — выявление и поддержка талантливых учителей музыки, студентов высших учебных заведений России и зарубежья; — демонстрация новых идей, содержания и методов музыкального обучения и воспитания в системе общего музыкального образования;  — показ современных достижений вузовской педагогики музыкального образования;  — обмен опытом работы отечественных и зарубежных педагогов-музыкантов. Цель и задачи фестиваля: — выявление и поддержка талантливых исполнителей России и зарубежья; — пропаганда творчества Д.Б. Кабалевского.   II. НОМИНАЦИИ КОНКУРСА Конкурс проходит по четырем номинациям: 1-я номинация — проведение урока музыки учителем;  2-я номинация — проведение урока музыки студентом; 3-я номинация — демонстрация учителем авторской музыкально-педагогической технологии; 4-я номинация — демонстрация студентом авторской музыкально-педагогической технологии.  </w:t>
      </w:r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016FC8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sectPr w:rsidR="00016FC8" w:rsidRPr="001171D3" w:rsidSect="00AD7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3031"/>
    <w:multiLevelType w:val="hybridMultilevel"/>
    <w:tmpl w:val="11D0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5A55"/>
    <w:rsid w:val="00002F26"/>
    <w:rsid w:val="00003D8C"/>
    <w:rsid w:val="00005516"/>
    <w:rsid w:val="00005A55"/>
    <w:rsid w:val="00015E42"/>
    <w:rsid w:val="00016FC8"/>
    <w:rsid w:val="00033D1A"/>
    <w:rsid w:val="00051AF6"/>
    <w:rsid w:val="00057D57"/>
    <w:rsid w:val="00067A61"/>
    <w:rsid w:val="000752CC"/>
    <w:rsid w:val="00080C45"/>
    <w:rsid w:val="000851C5"/>
    <w:rsid w:val="000968F9"/>
    <w:rsid w:val="00097EEB"/>
    <w:rsid w:val="000B2E55"/>
    <w:rsid w:val="000C3DBE"/>
    <w:rsid w:val="000C76BC"/>
    <w:rsid w:val="000D3C94"/>
    <w:rsid w:val="000D58E0"/>
    <w:rsid w:val="001171D3"/>
    <w:rsid w:val="00160287"/>
    <w:rsid w:val="001648A2"/>
    <w:rsid w:val="00171EF4"/>
    <w:rsid w:val="001721E4"/>
    <w:rsid w:val="00175DC9"/>
    <w:rsid w:val="001A4419"/>
    <w:rsid w:val="001B5A18"/>
    <w:rsid w:val="001C39B4"/>
    <w:rsid w:val="001C6AA1"/>
    <w:rsid w:val="001D1AD6"/>
    <w:rsid w:val="001D4D86"/>
    <w:rsid w:val="001E08AD"/>
    <w:rsid w:val="001E6A8C"/>
    <w:rsid w:val="001F1E5F"/>
    <w:rsid w:val="00215F7B"/>
    <w:rsid w:val="0022049F"/>
    <w:rsid w:val="00222BD3"/>
    <w:rsid w:val="00232AE6"/>
    <w:rsid w:val="00240B51"/>
    <w:rsid w:val="00246D56"/>
    <w:rsid w:val="00257888"/>
    <w:rsid w:val="00262899"/>
    <w:rsid w:val="00264578"/>
    <w:rsid w:val="002A1BD4"/>
    <w:rsid w:val="002B61D0"/>
    <w:rsid w:val="002C5802"/>
    <w:rsid w:val="002C5B1E"/>
    <w:rsid w:val="002F70B8"/>
    <w:rsid w:val="00305827"/>
    <w:rsid w:val="00311192"/>
    <w:rsid w:val="00314B90"/>
    <w:rsid w:val="00340A16"/>
    <w:rsid w:val="00345567"/>
    <w:rsid w:val="003747DE"/>
    <w:rsid w:val="003852AD"/>
    <w:rsid w:val="003929DE"/>
    <w:rsid w:val="003A404A"/>
    <w:rsid w:val="003B2D41"/>
    <w:rsid w:val="003B4B70"/>
    <w:rsid w:val="003C415C"/>
    <w:rsid w:val="003C6BE9"/>
    <w:rsid w:val="0040603E"/>
    <w:rsid w:val="00407249"/>
    <w:rsid w:val="00421217"/>
    <w:rsid w:val="0042673F"/>
    <w:rsid w:val="00433A01"/>
    <w:rsid w:val="00433D7A"/>
    <w:rsid w:val="00441A0A"/>
    <w:rsid w:val="00450056"/>
    <w:rsid w:val="0045775B"/>
    <w:rsid w:val="004678EE"/>
    <w:rsid w:val="0047315B"/>
    <w:rsid w:val="00484B02"/>
    <w:rsid w:val="00487A1B"/>
    <w:rsid w:val="00491686"/>
    <w:rsid w:val="00494987"/>
    <w:rsid w:val="004E54DC"/>
    <w:rsid w:val="004E5AF7"/>
    <w:rsid w:val="004E72C3"/>
    <w:rsid w:val="004F3EAE"/>
    <w:rsid w:val="00505669"/>
    <w:rsid w:val="005413CC"/>
    <w:rsid w:val="00544FDB"/>
    <w:rsid w:val="00552F03"/>
    <w:rsid w:val="005664EF"/>
    <w:rsid w:val="005751AB"/>
    <w:rsid w:val="00577C48"/>
    <w:rsid w:val="00591CD6"/>
    <w:rsid w:val="005A6F88"/>
    <w:rsid w:val="005C1042"/>
    <w:rsid w:val="005C2793"/>
    <w:rsid w:val="005C628B"/>
    <w:rsid w:val="005E70A6"/>
    <w:rsid w:val="005F1251"/>
    <w:rsid w:val="005F2508"/>
    <w:rsid w:val="005F53EB"/>
    <w:rsid w:val="006020AF"/>
    <w:rsid w:val="00621EA6"/>
    <w:rsid w:val="00624A20"/>
    <w:rsid w:val="006320AF"/>
    <w:rsid w:val="006468E4"/>
    <w:rsid w:val="00662998"/>
    <w:rsid w:val="0068492A"/>
    <w:rsid w:val="006A4A2A"/>
    <w:rsid w:val="006A72F4"/>
    <w:rsid w:val="006C58FA"/>
    <w:rsid w:val="006F2CCD"/>
    <w:rsid w:val="006F42C2"/>
    <w:rsid w:val="00736F8F"/>
    <w:rsid w:val="0075687A"/>
    <w:rsid w:val="00760FE8"/>
    <w:rsid w:val="00793536"/>
    <w:rsid w:val="007A2F9A"/>
    <w:rsid w:val="007B0785"/>
    <w:rsid w:val="007B1541"/>
    <w:rsid w:val="007B34F2"/>
    <w:rsid w:val="007C04DB"/>
    <w:rsid w:val="007D4B48"/>
    <w:rsid w:val="007E4012"/>
    <w:rsid w:val="007E5157"/>
    <w:rsid w:val="00806108"/>
    <w:rsid w:val="00813BB9"/>
    <w:rsid w:val="00823AA7"/>
    <w:rsid w:val="00833B14"/>
    <w:rsid w:val="008802E6"/>
    <w:rsid w:val="008A1BA1"/>
    <w:rsid w:val="008B3322"/>
    <w:rsid w:val="008B4A66"/>
    <w:rsid w:val="008C372C"/>
    <w:rsid w:val="008D572A"/>
    <w:rsid w:val="008D6F93"/>
    <w:rsid w:val="008F3B49"/>
    <w:rsid w:val="008F4DD0"/>
    <w:rsid w:val="008F5D80"/>
    <w:rsid w:val="00901A2A"/>
    <w:rsid w:val="0090317C"/>
    <w:rsid w:val="0091405F"/>
    <w:rsid w:val="0094008A"/>
    <w:rsid w:val="00962389"/>
    <w:rsid w:val="00975C6B"/>
    <w:rsid w:val="0097600D"/>
    <w:rsid w:val="00984EAF"/>
    <w:rsid w:val="009869FD"/>
    <w:rsid w:val="009A2BE3"/>
    <w:rsid w:val="009B4481"/>
    <w:rsid w:val="009E2DD0"/>
    <w:rsid w:val="009F3C50"/>
    <w:rsid w:val="009F77BC"/>
    <w:rsid w:val="00A02E1E"/>
    <w:rsid w:val="00A07FD9"/>
    <w:rsid w:val="00A112B5"/>
    <w:rsid w:val="00A12533"/>
    <w:rsid w:val="00A17D4A"/>
    <w:rsid w:val="00A23390"/>
    <w:rsid w:val="00A24CBA"/>
    <w:rsid w:val="00A506E7"/>
    <w:rsid w:val="00A608BE"/>
    <w:rsid w:val="00A61C09"/>
    <w:rsid w:val="00A702CE"/>
    <w:rsid w:val="00A90987"/>
    <w:rsid w:val="00A9405C"/>
    <w:rsid w:val="00A95BAF"/>
    <w:rsid w:val="00AA1DE4"/>
    <w:rsid w:val="00AA48F8"/>
    <w:rsid w:val="00AB3CA0"/>
    <w:rsid w:val="00AC1270"/>
    <w:rsid w:val="00AC5BEB"/>
    <w:rsid w:val="00AD7249"/>
    <w:rsid w:val="00AF1EA7"/>
    <w:rsid w:val="00B03AEE"/>
    <w:rsid w:val="00B03F3B"/>
    <w:rsid w:val="00B158D6"/>
    <w:rsid w:val="00B23551"/>
    <w:rsid w:val="00B40810"/>
    <w:rsid w:val="00B4574B"/>
    <w:rsid w:val="00B63D7E"/>
    <w:rsid w:val="00B64758"/>
    <w:rsid w:val="00B81467"/>
    <w:rsid w:val="00B83491"/>
    <w:rsid w:val="00B8431F"/>
    <w:rsid w:val="00B9074D"/>
    <w:rsid w:val="00BB39DB"/>
    <w:rsid w:val="00BC2E17"/>
    <w:rsid w:val="00BC7FCB"/>
    <w:rsid w:val="00BF5C28"/>
    <w:rsid w:val="00BF796A"/>
    <w:rsid w:val="00C00986"/>
    <w:rsid w:val="00C02BF7"/>
    <w:rsid w:val="00C3120A"/>
    <w:rsid w:val="00C32EE1"/>
    <w:rsid w:val="00C35BAD"/>
    <w:rsid w:val="00C4207B"/>
    <w:rsid w:val="00C61611"/>
    <w:rsid w:val="00C67A79"/>
    <w:rsid w:val="00C91965"/>
    <w:rsid w:val="00C922E9"/>
    <w:rsid w:val="00C930BA"/>
    <w:rsid w:val="00C931FC"/>
    <w:rsid w:val="00C95ED7"/>
    <w:rsid w:val="00CB09F7"/>
    <w:rsid w:val="00CB6532"/>
    <w:rsid w:val="00CD22E1"/>
    <w:rsid w:val="00CD4001"/>
    <w:rsid w:val="00CF147B"/>
    <w:rsid w:val="00D17F62"/>
    <w:rsid w:val="00D21733"/>
    <w:rsid w:val="00D278E2"/>
    <w:rsid w:val="00D33F3E"/>
    <w:rsid w:val="00D507C1"/>
    <w:rsid w:val="00D552A1"/>
    <w:rsid w:val="00D5532C"/>
    <w:rsid w:val="00D57FF7"/>
    <w:rsid w:val="00D647E1"/>
    <w:rsid w:val="00D67E35"/>
    <w:rsid w:val="00D71ADF"/>
    <w:rsid w:val="00D744D8"/>
    <w:rsid w:val="00D80DF6"/>
    <w:rsid w:val="00D94637"/>
    <w:rsid w:val="00DA19BE"/>
    <w:rsid w:val="00DA4D89"/>
    <w:rsid w:val="00DC66AB"/>
    <w:rsid w:val="00DC7E77"/>
    <w:rsid w:val="00DE0BAC"/>
    <w:rsid w:val="00DE4DD5"/>
    <w:rsid w:val="00DF2B46"/>
    <w:rsid w:val="00DF590B"/>
    <w:rsid w:val="00E120E2"/>
    <w:rsid w:val="00E218B8"/>
    <w:rsid w:val="00E44D96"/>
    <w:rsid w:val="00E616EB"/>
    <w:rsid w:val="00EA465F"/>
    <w:rsid w:val="00EC2454"/>
    <w:rsid w:val="00EC7CD4"/>
    <w:rsid w:val="00ED7801"/>
    <w:rsid w:val="00EE30F0"/>
    <w:rsid w:val="00EE7010"/>
    <w:rsid w:val="00EF1F46"/>
    <w:rsid w:val="00F319BF"/>
    <w:rsid w:val="00F32EC9"/>
    <w:rsid w:val="00F54964"/>
    <w:rsid w:val="00F57ACE"/>
    <w:rsid w:val="00F6749F"/>
    <w:rsid w:val="00F82ED4"/>
    <w:rsid w:val="00F9109E"/>
    <w:rsid w:val="00F923A2"/>
    <w:rsid w:val="00FA3F7C"/>
    <w:rsid w:val="00FB455C"/>
    <w:rsid w:val="00FC1598"/>
    <w:rsid w:val="00FC4546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19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9196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CB17-15B0-410D-AEDA-F796605A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Хамзат</cp:lastModifiedBy>
  <cp:revision>2</cp:revision>
  <dcterms:created xsi:type="dcterms:W3CDTF">2016-01-28T10:20:00Z</dcterms:created>
  <dcterms:modified xsi:type="dcterms:W3CDTF">2016-01-28T10:20:00Z</dcterms:modified>
</cp:coreProperties>
</file>